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pP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Fundación Herdez y la Universidad de Texas en San Antonio se unen en favor de la gastronomía mexicana</w:t>
      </w:r>
    </w:p>
    <w:p w:rsidR="00000000" w:rsidDel="00000000" w:rsidP="00000000" w:rsidRDefault="00000000" w:rsidRPr="00000000" w14:paraId="00000004">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005">
      <w:pPr>
        <w:spacing w:line="240" w:lineRule="auto"/>
        <w:jc w:val="both"/>
        <w:rPr>
          <w:b w:val="1"/>
          <w:sz w:val="28"/>
          <w:szCs w:val="28"/>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Ciudad de México, a 1 de octubre de 2019</w:t>
      </w:r>
      <w:r w:rsidDel="00000000" w:rsidR="00000000" w:rsidRPr="00000000">
        <w:rPr>
          <w:rtl w:val="0"/>
        </w:rPr>
        <w:t xml:space="preserve">.- Fundación Herdez y la Universidad de Texas en San Antonio (UTSA) firmaron un </w:t>
      </w:r>
      <w:r w:rsidDel="00000000" w:rsidR="00000000" w:rsidRPr="00000000">
        <w:rPr>
          <w:rtl w:val="0"/>
        </w:rPr>
        <w:t xml:space="preserve">Convenio de Cooperación,</w:t>
      </w:r>
      <w:r w:rsidDel="00000000" w:rsidR="00000000" w:rsidRPr="00000000">
        <w:rPr>
          <w:rtl w:val="0"/>
        </w:rPr>
        <w:t xml:space="preserve"> documento que vincula a ambas instituciones para llevar a cabo diversos proyectos, actividades e intercambios que construyan una relación perdurable alrededor </w:t>
      </w:r>
      <w:r w:rsidDel="00000000" w:rsidR="00000000" w:rsidRPr="00000000">
        <w:rPr>
          <w:rtl w:val="0"/>
        </w:rPr>
        <w:t xml:space="preserve">del estudio y la divulgación de</w:t>
      </w:r>
      <w:r w:rsidDel="00000000" w:rsidR="00000000" w:rsidRPr="00000000">
        <w:rPr>
          <w:rtl w:val="0"/>
        </w:rPr>
        <w:t xml:space="preserve"> la cultura gastronómica mexicana. </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A través de acciones como el intercambio de proyectos de investigación, publicaciones, acuerdos de préstamos de acervo, así como proyectos colaborativos de digitalización, el Convenio de Colaboración entre Fundación Herdez y la UTSA vincula a ambas instituciones en el campo de la investigación y preservación.</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Héctor Hernández-Pons Torres, Director General de Grupo Herdez, declaró que “Grupo Herdez siempre ha respondido a una visión institucional cuya misión y estrategias están orientadas a la realización de proyectos sociales, educativos, culturales, científicos y tecnológicos en el campo alimentario. Por ello, con la firma de este Convenio de Cooperación, Fundación Herdez continuará con el objetivo de preservar y rescatar el patrimonio </w:t>
      </w:r>
      <w:r w:rsidDel="00000000" w:rsidR="00000000" w:rsidRPr="00000000">
        <w:rPr>
          <w:rtl w:val="0"/>
        </w:rPr>
        <w:t xml:space="preserve">gastronómico </w:t>
      </w:r>
      <w:r w:rsidDel="00000000" w:rsidR="00000000" w:rsidRPr="00000000">
        <w:rPr>
          <w:rtl w:val="0"/>
        </w:rPr>
        <w:t xml:space="preserve">de México, y con la ayuda y experiencia de la Universidad de Texas en San Antonio, se fomentará la divulgación de todos los proyectos, investigaciones y actividades </w:t>
      </w:r>
      <w:r w:rsidDel="00000000" w:rsidR="00000000" w:rsidRPr="00000000">
        <w:rPr>
          <w:rtl w:val="0"/>
        </w:rPr>
        <w:t xml:space="preserve">para</w:t>
      </w:r>
      <w:r w:rsidDel="00000000" w:rsidR="00000000" w:rsidRPr="00000000">
        <w:rPr>
          <w:rtl w:val="0"/>
        </w:rPr>
        <w:t xml:space="preserve"> el conocimiento de la sociedad”.</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El Convenio también observa la colaboración entre ambas instituciones a través de la realización conjunta de programas educativos, conferencias, eventos, proyectos especiales de corta duración, visitas guiadas, entre otras estrategias de interés y beneficios mutuos.</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Por su parte, Taylor Eighmy, Presidente de la UTSA, enfatizó la importancia de actos como esta firma, ya que fortalecen la relación entre instituciones preocupadas por la preservación del patrimonio gastronómico de México, elemento determinante para la cultura no sólo de este país sino del mundo entero.</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Durante el evento realizado</w:t>
      </w:r>
      <w:r w:rsidDel="00000000" w:rsidR="00000000" w:rsidRPr="00000000">
        <w:rPr>
          <w:rtl w:val="0"/>
        </w:rPr>
        <w:t xml:space="preserve"> en la sede de Fundación Herdez, ubicada en el Centro Histórico de la Ciudad de México, Héctor Hernández-Pons Torres, y Taylor Eighmy, plasmaron sus rúbricas en representación de sus instituciones en este importante documento.</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Los líderes de ambas instituciones se mostraron entusiastas ante las futuras colaboraciones y aportaciones que surgirán en pos de la cocina mexicana, considerada Patrimonio inmaterial de la Humanidad por la UNESCO desde el año 2010. </w:t>
      </w: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 </w:t>
      </w:r>
    </w:p>
    <w:p w:rsidR="00000000" w:rsidDel="00000000" w:rsidP="00000000" w:rsidRDefault="00000000" w:rsidRPr="00000000" w14:paraId="00000014">
      <w:pPr>
        <w:spacing w:line="240" w:lineRule="auto"/>
        <w:jc w:val="both"/>
        <w:rPr/>
      </w:pPr>
      <w:r w:rsidDel="00000000" w:rsidR="00000000" w:rsidRPr="00000000">
        <w:rPr>
          <w:rtl w:val="0"/>
        </w:rPr>
        <w:t xml:space="preserve">Al evento también asistieron personalidades como  Peggy Eighmy, Primera Dama de la UTSA; Azucena Suárez De Miguel, Directora de Fundación Herdez; Lisa Montoya, Vicerrectora de Iniciativas Internacionales de la UTSA; Guadalupe Carmona, Directora Ejecutiva de ConTex; Dean Hendrix, Decano de la biblioteca de la UTSA; Amy Rushing, Asistente del Decano, y Felipe Barrera, Director de Desarrollo. </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Importantes proyectos han surgido gracias a los lazos y vínculos que Fundación Herdez ha creado con instituciones de educación superior, nacionales e internacionales, como la  UTSA o la Universidad Nacional Autónoma de México (UNAM). Con esta última, han colaborado constantemente durante años para incrementar el acervo de la que es considerada la  biblioteca de gastronomía más importante del país, </w:t>
      </w:r>
      <w:r w:rsidDel="00000000" w:rsidR="00000000" w:rsidRPr="00000000">
        <w:rPr>
          <w:rtl w:val="0"/>
        </w:rPr>
        <w:t xml:space="preserve">además de desarrollar</w:t>
      </w:r>
      <w:r w:rsidDel="00000000" w:rsidR="00000000" w:rsidRPr="00000000">
        <w:rPr>
          <w:rtl w:val="0"/>
        </w:rPr>
        <w:t xml:space="preserve"> proyectos de investigación a nivel </w:t>
      </w:r>
      <w:r w:rsidDel="00000000" w:rsidR="00000000" w:rsidRPr="00000000">
        <w:rPr>
          <w:rtl w:val="0"/>
        </w:rPr>
        <w:t xml:space="preserve"> internacional </w:t>
      </w:r>
      <w:r w:rsidDel="00000000" w:rsidR="00000000" w:rsidRPr="00000000">
        <w:rPr>
          <w:rtl w:val="0"/>
        </w:rPr>
        <w:t xml:space="preserve">alrededor de la cocina mexicana.</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Para más información, sigue nuestras redes sociales:</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rPr/>
      </w:pPr>
      <w:hyperlink r:id="rId6">
        <w:r w:rsidDel="00000000" w:rsidR="00000000" w:rsidRPr="00000000">
          <w:rPr>
            <w:rFonts w:ascii="Helvetica Neue" w:cs="Helvetica Neue" w:eastAsia="Helvetica Neue" w:hAnsi="Helvetica Neue"/>
            <w:color w:val="1155cc"/>
            <w:u w:val="single"/>
            <w:rtl w:val="0"/>
          </w:rPr>
          <w:t xml:space="preserve">Facebook</w:t>
        </w:r>
      </w:hyperlink>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jc w:val="both"/>
        <w:rPr/>
      </w:pPr>
      <w:hyperlink r:id="rId7">
        <w:r w:rsidDel="00000000" w:rsidR="00000000" w:rsidRPr="00000000">
          <w:rPr>
            <w:rFonts w:ascii="Helvetica Neue" w:cs="Helvetica Neue" w:eastAsia="Helvetica Neue" w:hAnsi="Helvetica Neue"/>
            <w:color w:val="1155cc"/>
            <w:u w:val="single"/>
            <w:rtl w:val="0"/>
          </w:rPr>
          <w:t xml:space="preserve">YouTube</w:t>
        </w:r>
      </w:hyperlink>
      <w:r w:rsidDel="00000000" w:rsidR="00000000" w:rsidRPr="00000000">
        <w:rPr>
          <w:rtl w:val="0"/>
        </w:rPr>
      </w:r>
    </w:p>
    <w:p w:rsidR="00000000" w:rsidDel="00000000" w:rsidP="00000000" w:rsidRDefault="00000000" w:rsidRPr="00000000" w14:paraId="0000001C">
      <w:pPr>
        <w:spacing w:line="240" w:lineRule="auto"/>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b w:val="1"/>
          <w:sz w:val="20"/>
          <w:szCs w:val="20"/>
          <w:rtl w:val="0"/>
        </w:rPr>
        <w:t xml:space="preserve">ACERCA DE FUNDACIÓN HERDEZ</w:t>
      </w:r>
      <w:r w:rsidDel="00000000" w:rsidR="00000000" w:rsidRPr="00000000">
        <w:rPr>
          <w:rtl w:val="0"/>
        </w:rPr>
      </w:r>
    </w:p>
    <w:p w:rsidR="00000000" w:rsidDel="00000000" w:rsidP="00000000" w:rsidRDefault="00000000" w:rsidRPr="00000000" w14:paraId="0000001E">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Fundación Herdez, A.C. es una asociación filantrópica sin fines de lucro que fue creada para brindar un servicio a la sociedad civil de nuestro país. Fue fundada en la Ciudad de México en 1988 por don Enrique Hernández-Pons. La sede se encuentra en el Centro Histórico y su campo de acción abarca toda la República Mexicana. Sus objetivos responden a una visión institucional cuya misión y estrategias están orientadas a la realización de proyectos sociales, educativos, culturales, científicos y tecnológicos en el campo alimentario.</w:t>
      </w:r>
    </w:p>
    <w:p w:rsidR="00000000" w:rsidDel="00000000" w:rsidP="00000000" w:rsidRDefault="00000000" w:rsidRPr="00000000" w14:paraId="0000001F">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ACERCA DE GRUPO HERDEZ</w:t>
      </w:r>
    </w:p>
    <w:p w:rsidR="00000000" w:rsidDel="00000000" w:rsidP="00000000" w:rsidRDefault="00000000" w:rsidRPr="00000000" w14:paraId="00000021">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Grupo Herdez es líder en el sector de alimentos procesados y uno de los principales jugadores en la categoría de helados en México, así como uno de los líderes en la categoría de comida mexicana en Estados Unidos. La Compañía participa en una amplia gama de categorías, incluyendo atún, burritos, cátsup, especias, guacamole, helado, helado de yogurt, mayonesa, mermeladas, miel, mole, mostaza, salsa, salsas caseras, pasta, productos orgánicos, puré de tomate, té y vegetales en conserva, entre otras. Estos productos se comercializan a través de un excepcional portafolio de marcas, entre las que destacan Aires de Campo, Barilla, Búfalo, Chi-Chi’s, Del Fuerte, Don Miguel, Doña María, Embasa, Frank’s, French’s, Helados Nestlé, Herdez, La Victoria, McCormick, Nutrisa, Wholly Guacamole y Yemina. Adicionalmente, la Compañía cuenta con acuerdos para la distribución en México de los productos Kikkoman, Lavazza, Ocean Spray y Reynolds. Grupo Herdez tiene 15 plantas de producción, 24 centros de distribución, 7 buques atuneros, 483 tiendas Nutrisa y una plantilla laboral de más de 10 mil colaboradores. La Compañía fue fundada en 1914 y está listada en la Bolsa Mexicana de Valores desde 1991. Para más información, visita http://www.grupoherdez.com.mx</w:t>
      </w:r>
    </w:p>
    <w:p w:rsidR="00000000" w:rsidDel="00000000" w:rsidP="00000000" w:rsidRDefault="00000000" w:rsidRPr="00000000" w14:paraId="00000022">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CONTACTO DE </w:t>
      </w:r>
      <w:r w:rsidDel="00000000" w:rsidR="00000000" w:rsidRPr="00000000">
        <w:rPr>
          <w:rFonts w:ascii="Helvetica Neue" w:cs="Helvetica Neue" w:eastAsia="Helvetica Neue" w:hAnsi="Helvetica Neue"/>
          <w:b w:val="1"/>
          <w:rtl w:val="0"/>
        </w:rPr>
        <w:t xml:space="preserve">PRENSA</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25">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Pablo Navarrete</w:t>
      </w:r>
      <w:r w:rsidDel="00000000" w:rsidR="00000000" w:rsidRPr="00000000">
        <w:rPr>
          <w:rtl w:val="0"/>
        </w:rPr>
      </w:r>
    </w:p>
    <w:p w:rsidR="00000000" w:rsidDel="00000000" w:rsidP="00000000" w:rsidRDefault="00000000" w:rsidRPr="00000000" w14:paraId="00000026">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pablo.navarrete@another.co</w:t>
        <w:br w:type="textWrapping"/>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2543175" cy="781050"/>
          <wp:effectExtent b="0" l="0" r="0" t="0"/>
          <wp:docPr id="1" name="image1.png"/>
          <a:graphic>
            <a:graphicData uri="http://schemas.openxmlformats.org/drawingml/2006/picture">
              <pic:pic>
                <pic:nvPicPr>
                  <pic:cNvPr id="0" name="image1.png"/>
                  <pic:cNvPicPr preferRelativeResize="0"/>
                </pic:nvPicPr>
                <pic:blipFill>
                  <a:blip r:embed="rId1"/>
                  <a:srcRect b="21768" l="0" r="0" t="22448"/>
                  <a:stretch>
                    <a:fillRect/>
                  </a:stretch>
                </pic:blipFill>
                <pic:spPr>
                  <a:xfrm>
                    <a:off x="0" y="0"/>
                    <a:ext cx="2543175" cy="781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Fundaci%C3%B3n-Herdez-AC-187297011323266/" TargetMode="External"/><Relationship Id="rId7" Type="http://schemas.openxmlformats.org/officeDocument/2006/relationships/hyperlink" Target="https://www.youtube.com/channel/UCDWei_PNViQ4M0BopdMGUH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